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867"/>
        <w:gridCol w:w="5193"/>
        <w:gridCol w:w="190"/>
        <w:gridCol w:w="115"/>
        <w:gridCol w:w="409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2358905" w:rsidR="00093CA9" w:rsidRDefault="00A94449" w:rsidP="00093CA9">
            <w:r>
              <w:t>FerradaNehme</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CCE357B" w:rsidR="00093CA9" w:rsidRDefault="00913A55" w:rsidP="00093CA9">
            <w:r w:rsidRPr="00913A55">
              <w:t>Energy Climate Change Mitigation and Adaptation Plan, from the Ministry of Energy, December 2024</w:t>
            </w:r>
            <w:r w:rsidR="00457011">
              <w:t xml:space="preserve"> (Plan sectorial de </w:t>
            </w:r>
            <w:proofErr w:type="spellStart"/>
            <w:r w:rsidR="00457011">
              <w:t>mitigación</w:t>
            </w:r>
            <w:proofErr w:type="spellEnd"/>
            <w:r w:rsidR="00457011">
              <w:t xml:space="preserve"> y </w:t>
            </w:r>
            <w:proofErr w:type="spellStart"/>
            <w:r w:rsidR="00457011">
              <w:t>adaptación</w:t>
            </w:r>
            <w:proofErr w:type="spellEnd"/>
            <w:r w:rsidR="00457011">
              <w:t xml:space="preserve"> al </w:t>
            </w:r>
            <w:proofErr w:type="spellStart"/>
            <w:r w:rsidR="00457011">
              <w:t>cambio</w:t>
            </w:r>
            <w:proofErr w:type="spellEnd"/>
            <w:r w:rsidR="00457011">
              <w:t xml:space="preserve"> </w:t>
            </w:r>
            <w:proofErr w:type="spellStart"/>
            <w:r w:rsidR="00457011">
              <w:t>climático</w:t>
            </w:r>
            <w:proofErr w:type="spellEnd"/>
            <w:r w:rsidR="00457011">
              <w:t xml:space="preserve"> </w:t>
            </w:r>
            <w:proofErr w:type="spellStart"/>
            <w:r w:rsidR="00457011">
              <w:t>en</w:t>
            </w:r>
            <w:proofErr w:type="spellEnd"/>
            <w:r w:rsidR="00457011">
              <w:t xml:space="preserve"> </w:t>
            </w:r>
            <w:proofErr w:type="spellStart"/>
            <w:r w:rsidR="00457011">
              <w:t>energía</w:t>
            </w:r>
            <w:proofErr w:type="spellEnd"/>
            <w:r w:rsidR="00457011">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E07B994" w:rsidR="00093CA9" w:rsidRDefault="00E37183" w:rsidP="00093CA9">
            <w:hyperlink r:id="rId17" w:history="1">
              <w:r w:rsidRPr="009302EA">
                <w:rPr>
                  <w:rStyle w:val="Hipervnculo"/>
                </w:rPr>
                <w:t>https://web.archive.org/web/20250701165950/https://www.contraloria.cl/documents/451102/20353271/Dto+91-2024+Sub+Energ%C3%ADa.pdf/6b73aff6-1b94-231d-d4d1-fd0a3536d179</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AA8AC15" w:rsidR="00093CA9" w:rsidRDefault="00913A5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DFC7F33"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236837F" w14:textId="77777777" w:rsidR="00381E5F" w:rsidRDefault="00381E5F" w:rsidP="00381E5F">
            <w:r>
              <w:t>In accordance with the Framework Law on Climate Change, the Sectoral Climate Change Mitigation Plan in the Energy sector contain the set of measures and actions to reduce or absorb greenhouse gases, so as not to exceed the emissions budget allocated in the Long Term Climate Strategy.</w:t>
            </w:r>
          </w:p>
          <w:p w14:paraId="17FBF427" w14:textId="77777777" w:rsidR="00381E5F" w:rsidRDefault="00381E5F" w:rsidP="00381E5F">
            <w:r>
              <w:t>Likewise, this policy tool contains the set of measures and actions to adapt to climate change those sectors that present greater vulnerability and increase their climate resilience, in accordance with the objectives and goals established in Chile's Long Term Climate Strategy.</w:t>
            </w:r>
          </w:p>
          <w:p w14:paraId="18257824" w14:textId="17520968" w:rsidR="00093CA9" w:rsidRDefault="00381E5F" w:rsidP="00381E5F">
            <w:r>
              <w:t>The objectives of this policy tool are to achieve a low-carbon energy matrix by 2050; to establish energy efficiency as a pillar of development in industrial and residential sectors, among others, and as a fundamental enabling action for decarbonisation, among others.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048A60D1" w:rsidR="00093CA9" w:rsidRDefault="00B45E63" w:rsidP="00093CA9">
            <w:r>
              <w:t>X</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64A099A0"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C1038D0" w:rsidR="00093CA9" w:rsidRDefault="002740CE" w:rsidP="00093CA9">
            <w:r w:rsidRPr="00754924">
              <w:rPr>
                <w:color w:val="000000" w:themeColor="text1"/>
              </w:rPr>
              <w:t>The Plan will enter into force once it has been legally reviewed and approved (</w:t>
            </w:r>
            <w:proofErr w:type="spellStart"/>
            <w:r w:rsidRPr="00754924">
              <w:rPr>
                <w:color w:val="000000" w:themeColor="text1"/>
              </w:rPr>
              <w:t>toma</w:t>
            </w:r>
            <w:proofErr w:type="spellEnd"/>
            <w:r w:rsidRPr="00754924">
              <w:rPr>
                <w:color w:val="000000" w:themeColor="text1"/>
              </w:rPr>
              <w:t xml:space="preserve"> de </w:t>
            </w:r>
            <w:proofErr w:type="spellStart"/>
            <w:r w:rsidRPr="00754924">
              <w:rPr>
                <w:color w:val="000000" w:themeColor="text1"/>
              </w:rPr>
              <w:t>razón</w:t>
            </w:r>
            <w:proofErr w:type="spellEnd"/>
            <w:r w:rsidRPr="00754924">
              <w:rPr>
                <w:color w:val="000000" w:themeColor="text1"/>
              </w:rPr>
              <w:t>) by the Office of the Comptroller General.</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2B0E0B2" w:rsidR="00093CA9" w:rsidRPr="00173D7C" w:rsidRDefault="00EC1298"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C14F475" w:rsidR="00093CA9" w:rsidRPr="00173D7C" w:rsidRDefault="00EC1298" w:rsidP="00093CA9">
            <w:pPr>
              <w:rPr>
                <w:color w:val="000000" w:themeColor="text1"/>
              </w:rPr>
            </w:pPr>
            <w:r>
              <w:rPr>
                <w:color w:val="000000" w:themeColor="text1"/>
              </w:rPr>
              <w:t>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938BB87" w:rsidR="00093CA9" w:rsidRDefault="006C0684" w:rsidP="00093CA9">
            <w:r>
              <w:t>Ministry of Energy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5F6EC6E" w:rsidR="00093CA9" w:rsidRPr="006B7B0D" w:rsidRDefault="00000609" w:rsidP="00093CA9">
            <w:r>
              <w:t>Ministry of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C363330" w:rsidR="00093CA9" w:rsidRPr="006B7B0D" w:rsidRDefault="00176784"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16942EA" w:rsidR="00093CA9" w:rsidRPr="008017F9" w:rsidRDefault="006E0D6D" w:rsidP="00093CA9">
            <w:pPr>
              <w:keepNext/>
              <w:rPr>
                <w:color w:val="000000" w:themeColor="text1"/>
              </w:rPr>
            </w:pPr>
            <w:r w:rsidRPr="006E0D6D">
              <w:rPr>
                <w:color w:val="000000" w:themeColor="text1"/>
              </w:rPr>
              <w:t>This policy tool should be reviewed and updated, where appropriate, at least every five years, under the same procedure established for its elaboration</w:t>
            </w:r>
            <w:r>
              <w:rPr>
                <w:color w:val="000000" w:themeColor="text1"/>
              </w:rPr>
              <w:t xml:space="preserve">. </w:t>
            </w:r>
            <w:r w:rsidR="00BD533D">
              <w:rPr>
                <w:color w:val="000000" w:themeColor="text1"/>
              </w:rPr>
              <w:t xml:space="preserve">Article 8 and 9 of Framework Law on Climate Change. </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45E6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457011" w:rsidRDefault="00107CE2" w:rsidP="00DD3144">
            <w:pPr>
              <w:rPr>
                <w:lang w:val="fr-FR"/>
              </w:rPr>
            </w:pPr>
            <w:r w:rsidRPr="00457011">
              <w:rPr>
                <w:lang w:val="fr-FR"/>
              </w:rPr>
              <w:t>Minimum revenue (Enter minimum revenue)</w:t>
            </w:r>
          </w:p>
        </w:tc>
        <w:tc>
          <w:tcPr>
            <w:tcW w:w="4910" w:type="dxa"/>
            <w:gridSpan w:val="7"/>
            <w:shd w:val="clear" w:color="auto" w:fill="auto"/>
            <w:vAlign w:val="center"/>
          </w:tcPr>
          <w:p w14:paraId="2518BD70" w14:textId="77777777" w:rsidR="00524D54" w:rsidRPr="00457011" w:rsidRDefault="00524D54" w:rsidP="00DD3144">
            <w:pPr>
              <w:rPr>
                <w:lang w:val="fr-FR"/>
              </w:rPr>
            </w:pPr>
          </w:p>
        </w:tc>
      </w:tr>
      <w:tr w:rsidR="00524D54" w:rsidRPr="00B45E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B45E63"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457011" w:rsidRDefault="00B0479E" w:rsidP="00DD3144">
            <w:pPr>
              <w:rPr>
                <w:lang w:val="fr-FR"/>
              </w:rPr>
            </w:pPr>
            <w:r w:rsidRPr="00457011">
              <w:rPr>
                <w:rFonts w:ascii="Calibri" w:hAnsi="Calibri" w:cs="Calibri"/>
                <w:lang w:val="fr-FR"/>
              </w:rPr>
              <w:t xml:space="preserve">Carbon </w:t>
            </w:r>
            <w:proofErr w:type="spellStart"/>
            <w:r w:rsidRPr="00457011">
              <w:rPr>
                <w:rFonts w:ascii="Calibri" w:hAnsi="Calibri" w:cs="Calibri"/>
                <w:lang w:val="fr-FR"/>
              </w:rPr>
              <w:t>dioxide</w:t>
            </w:r>
            <w:proofErr w:type="spellEnd"/>
            <w:r w:rsidRPr="00457011">
              <w:rPr>
                <w:rFonts w:ascii="Calibri" w:hAnsi="Calibri" w:cs="Calibri"/>
                <w:lang w:val="fr-FR"/>
              </w:rPr>
              <w:t xml:space="preserve"> </w:t>
            </w:r>
            <w:proofErr w:type="spellStart"/>
            <w:r w:rsidRPr="00457011">
              <w:rPr>
                <w:rFonts w:ascii="Calibri" w:hAnsi="Calibri" w:cs="Calibri"/>
                <w:lang w:val="fr-FR"/>
              </w:rPr>
              <w:t>equivalent</w:t>
            </w:r>
            <w:proofErr w:type="spellEnd"/>
            <w:r w:rsidRPr="00457011">
              <w:rPr>
                <w:rFonts w:ascii="Calibri" w:hAnsi="Calibri" w:cs="Calibri"/>
                <w:lang w:val="fr-FR"/>
              </w:rPr>
              <w:t xml:space="preserve"> (</w:t>
            </w:r>
            <w:proofErr w:type="spellStart"/>
            <w:r w:rsidRPr="00457011">
              <w:rPr>
                <w:rFonts w:ascii="Calibri" w:hAnsi="Calibri" w:cs="Calibri"/>
                <w:lang w:val="fr-FR"/>
              </w:rPr>
              <w:t>CO₂e</w:t>
            </w:r>
            <w:proofErr w:type="spellEnd"/>
            <w:r w:rsidRPr="00457011">
              <w:rPr>
                <w:rFonts w:ascii="Calibri" w:hAnsi="Calibri" w:cs="Calibri"/>
                <w:lang w:val="fr-FR"/>
              </w:rPr>
              <w:t xml:space="preserve">) </w:t>
            </w:r>
          </w:p>
        </w:tc>
        <w:tc>
          <w:tcPr>
            <w:tcW w:w="3330" w:type="dxa"/>
            <w:gridSpan w:val="2"/>
            <w:shd w:val="clear" w:color="auto" w:fill="auto"/>
            <w:vAlign w:val="center"/>
          </w:tcPr>
          <w:p w14:paraId="7C41530E" w14:textId="769FE26A" w:rsidR="00B0479E" w:rsidRPr="00457011"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076D8F3" w:rsidR="00C4670C" w:rsidRPr="00C37D48" w:rsidRDefault="0036387A"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A6DC062" w:rsidR="00C4670C" w:rsidRPr="00C37D48" w:rsidRDefault="0036387A"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F7A7532" w:rsidR="00C4670C" w:rsidRPr="00C37D48" w:rsidRDefault="0036387A"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1260DEC" w:rsidR="00C4670C" w:rsidRPr="00C37D48" w:rsidRDefault="00242B46"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BF100FC" w:rsidR="00C4670C" w:rsidRPr="00C37D48" w:rsidRDefault="00242B46"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7BF8CC1" w:rsidR="00C4670C" w:rsidRPr="00C37D48" w:rsidRDefault="00242B46"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A878D58" w:rsidR="00C4670C" w:rsidRPr="00C37D48" w:rsidRDefault="00242B46"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D4662E1" w:rsidR="00C4670C" w:rsidRPr="00C37D48" w:rsidRDefault="00242B46"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04C1998" w:rsidR="00C4670C" w:rsidRPr="00C37D48" w:rsidRDefault="00242B46"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24B96CC5" w:rsidR="00C4670C" w:rsidRPr="00C37D48" w:rsidRDefault="002D1198"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88E769D" w:rsidR="00C4670C" w:rsidRPr="00C37D48" w:rsidRDefault="002D1198"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50D3C406" w:rsidR="00C4670C" w:rsidRPr="00C37D48" w:rsidRDefault="006E0FBF"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BDA1561" w:rsidR="004F276F" w:rsidRPr="00C37D48" w:rsidRDefault="00544347"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387308CC" w:rsidR="004F276F" w:rsidRPr="00C37D48" w:rsidRDefault="00544347"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0255CCB" w:rsidR="004F276F" w:rsidRPr="00C37D48" w:rsidRDefault="00544347"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46593B1" w:rsidR="004F276F" w:rsidRPr="00C37D48" w:rsidRDefault="00544347"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67DFACC3" w:rsidR="004F276F" w:rsidRPr="00C37D48" w:rsidRDefault="00544347"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AF3AF47" w:rsidR="004F276F" w:rsidRPr="00C37D48" w:rsidRDefault="00544347"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197E2A0" w:rsidR="004F276F" w:rsidRPr="00C37D48" w:rsidRDefault="00544347"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ADDF7ED" w:rsidR="004F276F" w:rsidRPr="00C37D48" w:rsidRDefault="00544347"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47FCFDE1" w:rsidR="004F276F" w:rsidRPr="00C37D48" w:rsidRDefault="007E19BB"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FA483CB" w:rsidR="004F276F" w:rsidRPr="00C37D48" w:rsidRDefault="007E19BB"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560E187" w:rsidR="004F276F" w:rsidRPr="00C37D48" w:rsidRDefault="007E19BB"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0B8EFA1" w:rsidR="004F276F" w:rsidRPr="00C37D48" w:rsidRDefault="007E19BB"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1CDC96E" w:rsidR="004F276F" w:rsidRPr="00C37D48" w:rsidRDefault="007E19BB"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EB567E9" w:rsidR="004F276F" w:rsidRPr="00C37D48" w:rsidRDefault="007E19BB"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06045AA" w:rsidR="004F276F" w:rsidRPr="00C37D48" w:rsidRDefault="007E19BB"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85D5383" w:rsidR="004F276F" w:rsidRPr="00C37D48" w:rsidRDefault="007E19BB"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0F59B0BE" w:rsidR="004F276F" w:rsidRPr="00C37D48" w:rsidRDefault="007E19BB"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EDE2EEE" w:rsidR="004F276F" w:rsidRPr="00C37D48" w:rsidRDefault="007E19BB"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F9CDBFA" w:rsidR="004F276F" w:rsidRPr="00C37D48" w:rsidRDefault="007E19BB"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CBB4C5C" w:rsidR="004F276F" w:rsidRPr="00C37D48" w:rsidRDefault="007E19BB"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86D2E7B" w:rsidR="004F276F" w:rsidRPr="00C37D48" w:rsidRDefault="007E19BB"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45E6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457011" w:rsidRDefault="004F276F" w:rsidP="00C37D48">
            <w:pPr>
              <w:rPr>
                <w:rFonts w:ascii="Calibri" w:hAnsi="Calibri" w:cs="Calibri"/>
                <w:lang w:val="fr-FR"/>
              </w:rPr>
            </w:pPr>
            <w:r w:rsidRPr="0045701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457011" w:rsidRDefault="004F276F" w:rsidP="00C37D48">
            <w:pPr>
              <w:rPr>
                <w:rFonts w:ascii="Calibri" w:hAnsi="Calibri" w:cs="Calibri"/>
                <w:lang w:val="fr-FR"/>
              </w:rPr>
            </w:pPr>
          </w:p>
        </w:tc>
      </w:tr>
      <w:tr w:rsidR="004F276F" w:rsidRPr="00B45E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2FD2C7F2" w:rsidR="004F276F" w:rsidRPr="00C37D48" w:rsidRDefault="009C1F33" w:rsidP="00C37D48">
            <w:pPr>
              <w:rPr>
                <w:rFonts w:ascii="Calibri" w:hAnsi="Calibri" w:cs="Calibri"/>
              </w:rPr>
            </w:pPr>
            <w:r w:rsidRPr="009C1F33">
              <w:rPr>
                <w:rFonts w:ascii="Calibri" w:hAnsi="Calibri" w:cs="Calibri"/>
              </w:rPr>
              <w:t>Entities whose activities form part of the electricity or electromobility sector</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8B16C50" w:rsidR="004F276F" w:rsidRPr="00C37D48" w:rsidRDefault="009C1F33"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28E13AF3" w:rsidR="004F276F" w:rsidRPr="00C37D48" w:rsidRDefault="001E1127"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92DD7EE" w:rsidR="00711F61" w:rsidRPr="00C37D48" w:rsidRDefault="00A55C4B" w:rsidP="00C37D48">
            <w:pPr>
              <w:rPr>
                <w:rFonts w:ascii="Calibri" w:hAnsi="Calibri" w:cs="Calibri"/>
              </w:rPr>
            </w:pPr>
            <w:r w:rsidRPr="00A55C4B">
              <w:rPr>
                <w:rFonts w:ascii="Calibri" w:hAnsi="Calibri" w:cs="Calibri"/>
              </w:rPr>
              <w:t>This policy tool constitutes the guidelines for the adoption of public policies (with obligations and sanctions) for the fulfilment of the plan's objectives.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9AB3F1E" w:rsidR="001F30DE" w:rsidRPr="00C37D48" w:rsidRDefault="00A55C4B"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2A198169" w:rsidR="001F30DE" w:rsidRPr="00C37D48" w:rsidRDefault="00EC1C6E" w:rsidP="00C37D48">
            <w:pPr>
              <w:rPr>
                <w:rFonts w:ascii="Calibri" w:hAnsi="Calibri" w:cs="Calibri"/>
              </w:rPr>
            </w:pPr>
            <w:r>
              <w:rPr>
                <w:rFonts w:ascii="Calibri" w:hAnsi="Calibri" w:cs="Calibri"/>
              </w:rPr>
              <w:t>Not yet in force</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9A13A77" w:rsidR="001F30DE" w:rsidRPr="00C37D48" w:rsidRDefault="00A55C4B"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68B5AEC4" w:rsidR="001F30DE" w:rsidRPr="00C37D48" w:rsidRDefault="00EC1C6E" w:rsidP="00C37D48">
            <w:pPr>
              <w:rPr>
                <w:rFonts w:ascii="Calibri" w:hAnsi="Calibri" w:cs="Calibri"/>
              </w:rPr>
            </w:pPr>
            <w:r>
              <w:rPr>
                <w:rFonts w:ascii="Calibri" w:hAnsi="Calibri" w:cs="Calibri"/>
              </w:rPr>
              <w:t>Not yet in force</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4B4956CB" w:rsidR="004F48E8" w:rsidRPr="00C37D48" w:rsidRDefault="00844C2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EB00654" w:rsidR="000A1365" w:rsidRPr="00C37D48" w:rsidRDefault="0079679D"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A5C0635" w:rsidR="00D27551" w:rsidRPr="00C37D48" w:rsidRDefault="00E26D83"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0B0F7704" w:rsidR="00850F36" w:rsidRPr="00C37D48" w:rsidRDefault="00225BD6"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051EAC65" w:rsidR="00850F36" w:rsidRPr="00C37D48" w:rsidRDefault="0019536F"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1E2ED143"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49E8172B" w:rsidR="00850F36" w:rsidRPr="00C37D48" w:rsidRDefault="00225BD6"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04C842E3" w:rsidR="00850F36" w:rsidRPr="00C37D48" w:rsidRDefault="0019536F" w:rsidP="00C37D48">
            <w:pPr>
              <w:rPr>
                <w:rFonts w:ascii="Calibri" w:hAnsi="Calibri" w:cs="Calibri"/>
              </w:rPr>
            </w:pPr>
            <w:r>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1BAA7AE" w:rsidR="00850F36" w:rsidRPr="00C37D48" w:rsidRDefault="0019536F"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507819D" w:rsidR="00850F36" w:rsidRPr="00C37D48" w:rsidRDefault="00AA32D9"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3C045EEB" w:rsidR="00850F36" w:rsidRPr="00C37D48" w:rsidRDefault="00AA32D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0EBA3304" w:rsidR="00850F36" w:rsidRPr="00C37D48" w:rsidRDefault="00AA32D9"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843EB89" w:rsidR="00850F36" w:rsidRPr="00C37D48" w:rsidRDefault="00AA32D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0AF9A66" w:rsidR="00850F36" w:rsidRPr="00C37D48" w:rsidRDefault="00AA32D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BC2F44C" w:rsidR="00850F36" w:rsidRPr="00C37D48" w:rsidRDefault="00AA32D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3122FF1F" w:rsidR="00850F36" w:rsidRPr="00C37D48" w:rsidRDefault="00AA32D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0CD5395D" w:rsidR="00D9431B" w:rsidRPr="00C37D48" w:rsidRDefault="00A63ECC" w:rsidP="00C37D48">
            <w:pPr>
              <w:rPr>
                <w:rFonts w:ascii="Calibri" w:hAnsi="Calibri" w:cs="Calibri"/>
              </w:rPr>
            </w:pPr>
            <w:r w:rsidRPr="00913A55">
              <w:t>Energy Climate Change Mitigation and Adaptation Plan, from the Ministry of Energy,</w:t>
            </w:r>
            <w:r>
              <w:t xml:space="preserve"> p. 35.</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2E9017E4" w:rsidR="000A1365" w:rsidRPr="00C37D48" w:rsidRDefault="00822644" w:rsidP="00C37D48">
            <w:pPr>
              <w:rPr>
                <w:rFonts w:ascii="Calibri" w:hAnsi="Calibri" w:cs="Calibri"/>
              </w:rPr>
            </w:pPr>
            <w:r>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7EF85299" w:rsidR="00C81DE5" w:rsidRPr="00C37D48" w:rsidRDefault="005910E2"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08FDC4E7" w:rsidR="000A1365" w:rsidRPr="00C37D48" w:rsidRDefault="009110FA"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B45E63"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457011" w:rsidRDefault="003A2E5E" w:rsidP="00C37D48">
            <w:pPr>
              <w:rPr>
                <w:rFonts w:ascii="Calibri" w:hAnsi="Calibri" w:cs="Calibri"/>
                <w:lang w:val="fr-FR"/>
              </w:rPr>
            </w:pPr>
            <w:r w:rsidRPr="00457011">
              <w:rPr>
                <w:rFonts w:ascii="Calibri" w:hAnsi="Calibri" w:cs="Calibri"/>
                <w:lang w:val="fr-FR"/>
              </w:rPr>
              <w:t xml:space="preserve">Carbon </w:t>
            </w:r>
            <w:proofErr w:type="spellStart"/>
            <w:r w:rsidRPr="00457011">
              <w:rPr>
                <w:rFonts w:ascii="Calibri" w:hAnsi="Calibri" w:cs="Calibri"/>
                <w:lang w:val="fr-FR"/>
              </w:rPr>
              <w:t>dioxide</w:t>
            </w:r>
            <w:proofErr w:type="spellEnd"/>
            <w:r w:rsidRPr="00457011">
              <w:rPr>
                <w:rFonts w:ascii="Calibri" w:hAnsi="Calibri" w:cs="Calibri"/>
                <w:lang w:val="fr-FR"/>
              </w:rPr>
              <w:t xml:space="preserve"> </w:t>
            </w:r>
            <w:proofErr w:type="spellStart"/>
            <w:r w:rsidRPr="00457011">
              <w:rPr>
                <w:rFonts w:ascii="Calibri" w:hAnsi="Calibri" w:cs="Calibri"/>
                <w:lang w:val="fr-FR"/>
              </w:rPr>
              <w:t>equivalent</w:t>
            </w:r>
            <w:proofErr w:type="spellEnd"/>
            <w:r w:rsidRPr="00457011">
              <w:rPr>
                <w:rFonts w:ascii="Calibri" w:hAnsi="Calibri" w:cs="Calibri"/>
                <w:lang w:val="fr-FR"/>
              </w:rPr>
              <w:t xml:space="preserve"> (</w:t>
            </w:r>
            <w:proofErr w:type="spellStart"/>
            <w:r w:rsidRPr="00457011">
              <w:rPr>
                <w:rFonts w:ascii="Calibri" w:hAnsi="Calibri" w:cs="Calibri"/>
                <w:lang w:val="fr-FR"/>
              </w:rPr>
              <w:t>CO₂e</w:t>
            </w:r>
            <w:proofErr w:type="spellEnd"/>
            <w:r w:rsidRPr="00457011">
              <w:rPr>
                <w:rFonts w:ascii="Calibri" w:hAnsi="Calibri" w:cs="Calibri"/>
                <w:lang w:val="fr-FR"/>
              </w:rPr>
              <w:t>)  </w:t>
            </w:r>
          </w:p>
        </w:tc>
        <w:tc>
          <w:tcPr>
            <w:tcW w:w="5300" w:type="dxa"/>
            <w:gridSpan w:val="3"/>
            <w:shd w:val="clear" w:color="auto" w:fill="auto"/>
            <w:vAlign w:val="center"/>
          </w:tcPr>
          <w:p w14:paraId="4064936F" w14:textId="77777777" w:rsidR="003A2E5E" w:rsidRPr="00457011"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0FA338F0" w:rsidR="000A1365" w:rsidRPr="00C37D48" w:rsidRDefault="00E04805"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DED7861" w:rsidR="000A1365" w:rsidRPr="00C37D48" w:rsidRDefault="00A614E8"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A2FE6ED" w:rsidR="000A1365" w:rsidRPr="00C37D48" w:rsidRDefault="00A614E8"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6ABAC2B9" w:rsidR="00D9431B" w:rsidRPr="00C37D48" w:rsidRDefault="00A614E8"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5042D2EF" w:rsidR="00890032" w:rsidRPr="00C37D48" w:rsidRDefault="00245C03"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401B8DD" w:rsidR="00474855" w:rsidRPr="00C37D48" w:rsidRDefault="00AD1A33"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14E7E1BB" w:rsidR="003618D4" w:rsidRPr="00C37D48" w:rsidRDefault="00B84F76"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ECB7AD5" w:rsidR="003618D4" w:rsidRPr="00C37D48" w:rsidRDefault="00B84F76"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F34042F" w:rsidR="003618D4" w:rsidRPr="00C37D48" w:rsidRDefault="00B84F76"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099171DE" w:rsidR="003618D4" w:rsidRPr="00C37D48" w:rsidRDefault="00B84F76"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CA0F9E" w:rsidR="003618D4" w:rsidRPr="00C37D48" w:rsidRDefault="00B84F76"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01C5DC32" w:rsidR="003618D4" w:rsidRPr="00C37D48" w:rsidRDefault="00B84F76"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C5FF50A" w:rsidR="005733AF" w:rsidRPr="00C37D48" w:rsidRDefault="005C7599" w:rsidP="00C37D48">
            <w:pPr>
              <w:rPr>
                <w:rFonts w:ascii="Calibri" w:hAnsi="Calibri" w:cs="Calibri"/>
              </w:rPr>
            </w:pPr>
            <w:r w:rsidRPr="006E0D6D">
              <w:rPr>
                <w:color w:val="000000" w:themeColor="text1"/>
              </w:rPr>
              <w:t>This policy tool should be reviewed and updated, where appropriate, at least every five years, under the same procedure established for its elaboration</w:t>
            </w:r>
            <w:r>
              <w:rPr>
                <w:color w:val="000000" w:themeColor="text1"/>
              </w:rPr>
              <w:t>. Article 8 and 9 of Framework Law on Climate Change.</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115CA8B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2F6548EC" w:rsidR="00E7486E" w:rsidRPr="00C37D48" w:rsidRDefault="00FB19C1"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16B3B724" w14:textId="77777777" w:rsidR="00261146" w:rsidRPr="00261146" w:rsidRDefault="00261146" w:rsidP="00261146">
            <w:pPr>
              <w:rPr>
                <w:rFonts w:ascii="Calibri" w:hAnsi="Calibri" w:cs="Calibri"/>
              </w:rPr>
            </w:pPr>
            <w:r w:rsidRPr="00261146">
              <w:rPr>
                <w:rFonts w:ascii="Calibri" w:hAnsi="Calibri" w:cs="Calibri"/>
              </w:rPr>
              <w:t>The Plan sets out 13 key measures to be implemented during the period 2025-2030, under the coordination of the Ministry of Energy and with the support of stakeholders. To ensure effective monitoring, each measure, whether mitigation, adaptation or means of implementation, has fact sheets that include specific indicators, means of verification and a detailed implementation schedule.</w:t>
            </w:r>
          </w:p>
          <w:p w14:paraId="0C49EF13" w14:textId="5EC87602" w:rsidR="00E7486E" w:rsidRPr="00C37D48" w:rsidRDefault="00261146" w:rsidP="00261146">
            <w:pPr>
              <w:rPr>
                <w:rFonts w:ascii="Calibri" w:hAnsi="Calibri" w:cs="Calibri"/>
              </w:rPr>
            </w:pPr>
            <w:r w:rsidRPr="00261146">
              <w:rPr>
                <w:rFonts w:ascii="Calibri" w:hAnsi="Calibri" w:cs="Calibri"/>
              </w:rPr>
              <w:t>In addition, the Ministry of Energy must prepare an annual monitoring report, which will be submitted to the Ministry of Environment for review and publication. This, together with the permanent monitoring by the Ministry of Environment in its capacity as technical counterpart, guarantees a solid basis for controlling the implementation of the measures, evaluating their effectiveness and carrying out a short and medium-term follow-up of the measures, sub-measures and their actions.</w:t>
            </w:r>
            <w:r>
              <w:rPr>
                <w:rFonts w:ascii="Calibri" w:hAnsi="Calibri" w:cs="Calibri"/>
              </w:rPr>
              <w:t xml:space="preserve"> </w:t>
            </w:r>
            <w:r w:rsidR="009348FA" w:rsidRPr="00913A55">
              <w:t>Energy Climate Change Mitigation and Adaptation Plan, from the Ministry of Energy,</w:t>
            </w:r>
            <w:r w:rsidR="009348FA">
              <w:t xml:space="preserve"> p. 117.</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286B5901" w:rsidR="00671EA4" w:rsidRPr="00C37D48" w:rsidRDefault="009D4971"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538D7CD" w:rsidR="00B610C2" w:rsidRPr="00610F28" w:rsidRDefault="008C45C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0BB8D78" w:rsidR="00B610C2" w:rsidRPr="00610F28" w:rsidRDefault="008C45C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62EFEB4" w:rsidR="00B610C2" w:rsidRPr="00610F28" w:rsidRDefault="008C45C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3EDE527" w:rsidR="00B610C2" w:rsidRPr="00610F28" w:rsidRDefault="008C45C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87CF7FC" w:rsidR="00B610C2" w:rsidRPr="00610F28" w:rsidRDefault="008C45C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D427131" w:rsidR="00B610C2" w:rsidRPr="00610F28" w:rsidRDefault="008C45C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8FD14D5" w:rsidR="00B610C2" w:rsidRPr="00610F28" w:rsidRDefault="008C45C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014F36A" w:rsidR="00B610C2" w:rsidRPr="00610F28" w:rsidRDefault="008C45C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ECB00A5" w:rsidR="00B610C2" w:rsidRPr="00610F28" w:rsidRDefault="008C45C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CE4C3A9" w:rsidR="00B610C2" w:rsidRPr="00610F28" w:rsidRDefault="008C45C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F32FED6" w:rsidR="00B610C2" w:rsidRPr="00610F28" w:rsidRDefault="008C45C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496E29E0" w:rsidR="00B610C2" w:rsidRPr="00610F28" w:rsidRDefault="008D50AC" w:rsidP="00610F28">
            <w:pPr>
              <w:rPr>
                <w:rFonts w:ascii="Calibri" w:hAnsi="Calibri" w:cs="Calibri"/>
              </w:rPr>
            </w:pPr>
            <w:r>
              <w:rPr>
                <w:rFonts w:ascii="Calibri" w:hAnsi="Calibri" w:cs="Calibri"/>
              </w:rPr>
              <w:t>Paris Agreement; Framework Law on Climate Change.</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45E6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457011" w:rsidRDefault="00C66EE0" w:rsidP="00610F28">
            <w:pPr>
              <w:rPr>
                <w:rFonts w:ascii="Calibri" w:hAnsi="Calibri" w:cs="Calibri"/>
                <w:lang w:val="fr-FR"/>
              </w:rPr>
            </w:pPr>
            <w:r w:rsidRPr="0045701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457011" w:rsidRDefault="00C66EE0" w:rsidP="00610F28">
            <w:pPr>
              <w:rPr>
                <w:rFonts w:ascii="Calibri" w:hAnsi="Calibri" w:cs="Calibri"/>
                <w:lang w:val="fr-FR"/>
              </w:rPr>
            </w:pPr>
          </w:p>
        </w:tc>
      </w:tr>
      <w:tr w:rsidR="00241257" w:rsidRPr="00B45E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45E6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457011" w:rsidRDefault="00092534" w:rsidP="00CF2E7C">
            <w:pPr>
              <w:rPr>
                <w:rFonts w:ascii="Calibri" w:hAnsi="Calibri" w:cs="Calibri"/>
                <w:lang w:val="fr-FR"/>
              </w:rPr>
            </w:pPr>
            <w:r w:rsidRPr="0045701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457011" w:rsidRDefault="00092534" w:rsidP="00CF2E7C">
            <w:pPr>
              <w:rPr>
                <w:rFonts w:ascii="Calibri" w:hAnsi="Calibri" w:cs="Calibri"/>
                <w:lang w:val="fr-FR"/>
              </w:rPr>
            </w:pPr>
          </w:p>
        </w:tc>
      </w:tr>
      <w:tr w:rsidR="00092534" w:rsidRPr="00B45E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45E6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457011" w:rsidRDefault="00DD292A" w:rsidP="00CF2E7C">
            <w:pPr>
              <w:rPr>
                <w:rFonts w:ascii="Calibri" w:hAnsi="Calibri" w:cs="Calibri"/>
                <w:lang w:val="fr-FR"/>
              </w:rPr>
            </w:pPr>
            <w:r w:rsidRPr="0045701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457011" w:rsidRDefault="00DD292A" w:rsidP="00CF2E7C">
            <w:pPr>
              <w:rPr>
                <w:rFonts w:ascii="Calibri" w:hAnsi="Calibri" w:cs="Calibri"/>
                <w:lang w:val="fr-FR"/>
              </w:rPr>
            </w:pPr>
          </w:p>
        </w:tc>
      </w:tr>
      <w:tr w:rsidR="00DD292A" w:rsidRPr="00B45E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45E6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457011" w:rsidRDefault="002F0752" w:rsidP="00CF2E7C">
            <w:pPr>
              <w:rPr>
                <w:rFonts w:ascii="Calibri" w:hAnsi="Calibri" w:cs="Calibri"/>
                <w:lang w:val="fr-FR"/>
              </w:rPr>
            </w:pPr>
            <w:r w:rsidRPr="0045701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457011" w:rsidRDefault="002F0752" w:rsidP="00CF2E7C">
            <w:pPr>
              <w:rPr>
                <w:rFonts w:ascii="Calibri" w:hAnsi="Calibri" w:cs="Calibri"/>
                <w:lang w:val="fr-FR"/>
              </w:rPr>
            </w:pPr>
          </w:p>
        </w:tc>
      </w:tr>
      <w:tr w:rsidR="002F0752" w:rsidRPr="00B45E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527FC4" w14:textId="77777777" w:rsidR="00281081" w:rsidRDefault="00281081" w:rsidP="00874E39">
      <w:r>
        <w:separator/>
      </w:r>
    </w:p>
  </w:endnote>
  <w:endnote w:type="continuationSeparator" w:id="0">
    <w:p w14:paraId="7B7B6529" w14:textId="77777777" w:rsidR="00281081" w:rsidRDefault="00281081" w:rsidP="00874E39">
      <w:r>
        <w:continuationSeparator/>
      </w:r>
    </w:p>
  </w:endnote>
  <w:endnote w:type="continuationNotice" w:id="1">
    <w:p w14:paraId="2FDF7B73" w14:textId="77777777" w:rsidR="00281081" w:rsidRDefault="002810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8D0C77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208E11" w14:textId="77777777" w:rsidR="00281081" w:rsidRDefault="00281081" w:rsidP="00874E39">
      <w:r>
        <w:separator/>
      </w:r>
    </w:p>
  </w:footnote>
  <w:footnote w:type="continuationSeparator" w:id="0">
    <w:p w14:paraId="3FE9A336" w14:textId="77777777" w:rsidR="00281081" w:rsidRDefault="00281081" w:rsidP="00874E39">
      <w:r>
        <w:continuationSeparator/>
      </w:r>
    </w:p>
  </w:footnote>
  <w:footnote w:type="continuationNotice" w:id="1">
    <w:p w14:paraId="531786E7" w14:textId="77777777" w:rsidR="00281081" w:rsidRDefault="0028108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609"/>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4FED"/>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6011"/>
    <w:rsid w:val="00176784"/>
    <w:rsid w:val="00180289"/>
    <w:rsid w:val="00182288"/>
    <w:rsid w:val="00182646"/>
    <w:rsid w:val="00183170"/>
    <w:rsid w:val="00184609"/>
    <w:rsid w:val="00185C8C"/>
    <w:rsid w:val="001904E6"/>
    <w:rsid w:val="00191059"/>
    <w:rsid w:val="001919D8"/>
    <w:rsid w:val="00192EC4"/>
    <w:rsid w:val="0019340B"/>
    <w:rsid w:val="0019536F"/>
    <w:rsid w:val="001953A3"/>
    <w:rsid w:val="00196064"/>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127"/>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3DC"/>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BD6"/>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2B46"/>
    <w:rsid w:val="00244207"/>
    <w:rsid w:val="00245C03"/>
    <w:rsid w:val="00246630"/>
    <w:rsid w:val="00247DE7"/>
    <w:rsid w:val="002500FA"/>
    <w:rsid w:val="00250ED8"/>
    <w:rsid w:val="00250F54"/>
    <w:rsid w:val="0025129B"/>
    <w:rsid w:val="0025449C"/>
    <w:rsid w:val="002552C9"/>
    <w:rsid w:val="0025765F"/>
    <w:rsid w:val="00257732"/>
    <w:rsid w:val="00261146"/>
    <w:rsid w:val="00264CBC"/>
    <w:rsid w:val="0026588F"/>
    <w:rsid w:val="0026642F"/>
    <w:rsid w:val="002679A5"/>
    <w:rsid w:val="0027067C"/>
    <w:rsid w:val="00270A4D"/>
    <w:rsid w:val="00272D9A"/>
    <w:rsid w:val="002737EF"/>
    <w:rsid w:val="002740CE"/>
    <w:rsid w:val="00274335"/>
    <w:rsid w:val="00274864"/>
    <w:rsid w:val="00274B22"/>
    <w:rsid w:val="0027670A"/>
    <w:rsid w:val="00277FC5"/>
    <w:rsid w:val="00281081"/>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198"/>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27E42"/>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87A"/>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5F"/>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011"/>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347"/>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10E2"/>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599"/>
    <w:rsid w:val="005C765C"/>
    <w:rsid w:val="005C7DF6"/>
    <w:rsid w:val="005D02C9"/>
    <w:rsid w:val="005D3A7A"/>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912"/>
    <w:rsid w:val="006A4C24"/>
    <w:rsid w:val="006A4C9F"/>
    <w:rsid w:val="006A63B5"/>
    <w:rsid w:val="006B07E5"/>
    <w:rsid w:val="006B0C0B"/>
    <w:rsid w:val="006B2C46"/>
    <w:rsid w:val="006B4FC8"/>
    <w:rsid w:val="006B6168"/>
    <w:rsid w:val="006B61C2"/>
    <w:rsid w:val="006B7780"/>
    <w:rsid w:val="006B7B0D"/>
    <w:rsid w:val="006C0684"/>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0D6D"/>
    <w:rsid w:val="006E0FBF"/>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8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79D"/>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F72"/>
    <w:rsid w:val="007D33C4"/>
    <w:rsid w:val="007D3472"/>
    <w:rsid w:val="007D366D"/>
    <w:rsid w:val="007D4EBE"/>
    <w:rsid w:val="007D5868"/>
    <w:rsid w:val="007D61F4"/>
    <w:rsid w:val="007D6CAB"/>
    <w:rsid w:val="007D7345"/>
    <w:rsid w:val="007E038D"/>
    <w:rsid w:val="007E0819"/>
    <w:rsid w:val="007E08A2"/>
    <w:rsid w:val="007E19BB"/>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644"/>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C2C"/>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5C7"/>
    <w:rsid w:val="008C4722"/>
    <w:rsid w:val="008C5525"/>
    <w:rsid w:val="008C718C"/>
    <w:rsid w:val="008C7352"/>
    <w:rsid w:val="008C78AD"/>
    <w:rsid w:val="008C7C90"/>
    <w:rsid w:val="008D018C"/>
    <w:rsid w:val="008D0461"/>
    <w:rsid w:val="008D08EB"/>
    <w:rsid w:val="008D0BA1"/>
    <w:rsid w:val="008D2B18"/>
    <w:rsid w:val="008D2FA8"/>
    <w:rsid w:val="008D45C5"/>
    <w:rsid w:val="008D50AC"/>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0FA"/>
    <w:rsid w:val="00911F20"/>
    <w:rsid w:val="009128F1"/>
    <w:rsid w:val="00912DDA"/>
    <w:rsid w:val="00913362"/>
    <w:rsid w:val="00913A55"/>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8FA"/>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027"/>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1F33"/>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4971"/>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5C4B"/>
    <w:rsid w:val="00A56BE5"/>
    <w:rsid w:val="00A56DE0"/>
    <w:rsid w:val="00A57E93"/>
    <w:rsid w:val="00A60DA8"/>
    <w:rsid w:val="00A6137C"/>
    <w:rsid w:val="00A614E8"/>
    <w:rsid w:val="00A615A6"/>
    <w:rsid w:val="00A623D0"/>
    <w:rsid w:val="00A631EB"/>
    <w:rsid w:val="00A63EC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449"/>
    <w:rsid w:val="00A9656E"/>
    <w:rsid w:val="00AA186B"/>
    <w:rsid w:val="00AA2F4F"/>
    <w:rsid w:val="00AA32D9"/>
    <w:rsid w:val="00AA38F6"/>
    <w:rsid w:val="00AA4965"/>
    <w:rsid w:val="00AA6DDB"/>
    <w:rsid w:val="00AB0830"/>
    <w:rsid w:val="00AB2CCC"/>
    <w:rsid w:val="00AB4F2C"/>
    <w:rsid w:val="00AB64F8"/>
    <w:rsid w:val="00AC6ECF"/>
    <w:rsid w:val="00AC7B6B"/>
    <w:rsid w:val="00AD1216"/>
    <w:rsid w:val="00AD1A33"/>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9B2"/>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5E63"/>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4F76"/>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33D"/>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544"/>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805"/>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D83"/>
    <w:rsid w:val="00E321EB"/>
    <w:rsid w:val="00E32892"/>
    <w:rsid w:val="00E330BA"/>
    <w:rsid w:val="00E34DED"/>
    <w:rsid w:val="00E36D6E"/>
    <w:rsid w:val="00E37183"/>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298"/>
    <w:rsid w:val="00EC1C6E"/>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9C1"/>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65950/https://www.contraloria.cl/documents/451102/20353271/Dto+91-2024+Sub+Energ%C3%ADa.pdf/6b73aff6-1b94-231d-d4d1-fd0a3536d17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112</Pages>
  <Words>22919</Words>
  <Characters>126059</Characters>
  <Application>Microsoft Office Word</Application>
  <DocSecurity>0</DocSecurity>
  <Lines>1050</Lines>
  <Paragraphs>297</Paragraphs>
  <ScaleCrop>false</ScaleCrop>
  <Company/>
  <LinksUpToDate>false</LinksUpToDate>
  <CharactersWithSpaces>148681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Joaquín Carbone </cp:lastModifiedBy>
  <cp:revision>49</cp:revision>
  <cp:lastPrinted>2025-03-21T00:14:00Z</cp:lastPrinted>
  <dcterms:created xsi:type="dcterms:W3CDTF">2025-05-30T20:40:00Z</dcterms:created>
  <dcterms:modified xsi:type="dcterms:W3CDTF">2025-07-01T21:09:00Z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